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9BFAA" w14:textId="62DCBD65" w:rsidR="0044626E" w:rsidRDefault="00F06FD6" w:rsidP="00D341BE">
      <w:pPr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</w:t>
      </w:r>
      <w:r>
        <w:rPr>
          <w:b/>
          <w:snapToGrid w:val="0"/>
          <w:sz w:val="28"/>
          <w:szCs w:val="28"/>
          <w:lang w:val="bg-BG"/>
        </w:rPr>
        <w:t>по процедура „Избор с публична покана“ за определяне на изпълнител с предмет:</w:t>
      </w:r>
    </w:p>
    <w:p w14:paraId="42A1ED02" w14:textId="77777777" w:rsidR="00F06FD6" w:rsidRPr="00F06FD6" w:rsidRDefault="00F06FD6" w:rsidP="00F06FD6">
      <w:pPr>
        <w:jc w:val="center"/>
        <w:rPr>
          <w:b/>
          <w:snapToGrid w:val="0"/>
          <w:sz w:val="28"/>
          <w:szCs w:val="28"/>
          <w:lang w:val="bg-BG"/>
        </w:rPr>
      </w:pPr>
      <w:r w:rsidRPr="00F06FD6">
        <w:rPr>
          <w:b/>
          <w:snapToGrid w:val="0"/>
          <w:sz w:val="28"/>
          <w:szCs w:val="28"/>
          <w:lang w:val="bg-BG"/>
        </w:rPr>
        <w:t>"Доставка, монтаж, инсталиране и пускане в експлоатация на:</w:t>
      </w:r>
    </w:p>
    <w:p w14:paraId="590E48C8" w14:textId="77777777" w:rsidR="00F06FD6" w:rsidRPr="00F06FD6" w:rsidRDefault="00F06FD6" w:rsidP="00F06FD6">
      <w:pPr>
        <w:jc w:val="center"/>
        <w:rPr>
          <w:b/>
          <w:snapToGrid w:val="0"/>
          <w:sz w:val="28"/>
          <w:szCs w:val="28"/>
          <w:lang w:val="bg-BG"/>
        </w:rPr>
      </w:pPr>
      <w:r w:rsidRPr="00F06FD6">
        <w:rPr>
          <w:b/>
          <w:snapToGrid w:val="0"/>
          <w:sz w:val="28"/>
          <w:szCs w:val="28"/>
          <w:lang w:val="bg-BG"/>
        </w:rPr>
        <w:t>- Обособена позиция 1: Система за съхранение с една кула (1 брой);</w:t>
      </w:r>
    </w:p>
    <w:p w14:paraId="140AFF72" w14:textId="77777777" w:rsidR="00F06FD6" w:rsidRPr="00F06FD6" w:rsidRDefault="00F06FD6" w:rsidP="00F06FD6">
      <w:pPr>
        <w:jc w:val="center"/>
        <w:rPr>
          <w:b/>
          <w:snapToGrid w:val="0"/>
          <w:sz w:val="28"/>
          <w:szCs w:val="28"/>
          <w:lang w:val="bg-BG"/>
        </w:rPr>
      </w:pPr>
      <w:r w:rsidRPr="00F06FD6">
        <w:rPr>
          <w:b/>
          <w:snapToGrid w:val="0"/>
          <w:sz w:val="28"/>
          <w:szCs w:val="28"/>
          <w:lang w:val="bg-BG"/>
        </w:rPr>
        <w:t>- Обособена позиция 2: Хидравлична абкант преса (1 брой)"</w:t>
      </w:r>
    </w:p>
    <w:p w14:paraId="3F2C5395" w14:textId="77777777" w:rsidR="00F06FD6" w:rsidRPr="00115753" w:rsidRDefault="00F06FD6" w:rsidP="00D341BE">
      <w:pPr>
        <w:rPr>
          <w:b/>
          <w:snapToGrid w:val="0"/>
          <w:szCs w:val="24"/>
          <w:lang w:val="bg-BG"/>
        </w:rPr>
      </w:pPr>
      <w:bookmarkStart w:id="0" w:name="_GoBack"/>
      <w:bookmarkEnd w:id="0"/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8939"/>
      </w:tblGrid>
      <w:tr w:rsidR="00F06FD6" w:rsidRPr="00337831" w14:paraId="2F3201AE" w14:textId="77777777" w:rsidTr="00F06FD6">
        <w:trPr>
          <w:trHeight w:val="597"/>
        </w:trPr>
        <w:tc>
          <w:tcPr>
            <w:tcW w:w="459" w:type="dxa"/>
            <w:shd w:val="clear" w:color="auto" w:fill="E0E0E0"/>
            <w:vAlign w:val="center"/>
          </w:tcPr>
          <w:p w14:paraId="5CEAD265" w14:textId="77777777" w:rsidR="00F06FD6" w:rsidRPr="00115753" w:rsidRDefault="00F06FD6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14:paraId="37964D6D" w14:textId="77777777" w:rsidR="00F06FD6" w:rsidRPr="00115753" w:rsidRDefault="00F06FD6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1C25152F" w14:textId="0C6567D9" w:rsidR="00F06FD6" w:rsidRPr="00115753" w:rsidRDefault="00F06FD6" w:rsidP="00F06FD6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8939" w:type="dxa"/>
            <w:shd w:val="clear" w:color="auto" w:fill="E0E0E0"/>
            <w:vAlign w:val="center"/>
          </w:tcPr>
          <w:p w14:paraId="55AA6398" w14:textId="1DA5933D" w:rsidR="00F06FD6" w:rsidRPr="00115753" w:rsidRDefault="00F06FD6" w:rsidP="00F06FD6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</w:tr>
      <w:tr w:rsidR="00F06FD6" w:rsidRPr="00115753" w14:paraId="7D718251" w14:textId="77777777" w:rsidTr="00F06FD6">
        <w:trPr>
          <w:trHeight w:val="356"/>
        </w:trPr>
        <w:tc>
          <w:tcPr>
            <w:tcW w:w="459" w:type="dxa"/>
            <w:shd w:val="clear" w:color="auto" w:fill="auto"/>
          </w:tcPr>
          <w:p w14:paraId="653C95EF" w14:textId="1FFFDA34" w:rsidR="00F06FD6" w:rsidRPr="00115753" w:rsidRDefault="002D4B0A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</w:t>
            </w:r>
            <w:r w:rsidR="00F06FD6" w:rsidRPr="00115753">
              <w:rPr>
                <w:b/>
                <w:snapToGrid w:val="0"/>
                <w:szCs w:val="24"/>
                <w:lang w:val="bg-BG"/>
              </w:rPr>
              <w:t>.</w:t>
            </w:r>
          </w:p>
        </w:tc>
        <w:tc>
          <w:tcPr>
            <w:tcW w:w="2910" w:type="dxa"/>
            <w:shd w:val="clear" w:color="auto" w:fill="auto"/>
          </w:tcPr>
          <w:p w14:paraId="6050ECEE" w14:textId="6017BF6F" w:rsidR="00F06FD6" w:rsidRPr="00115753" w:rsidRDefault="00F06FD6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Система за съхранение с една кула</w:t>
            </w:r>
          </w:p>
        </w:tc>
        <w:tc>
          <w:tcPr>
            <w:tcW w:w="1579" w:type="dxa"/>
            <w:shd w:val="clear" w:color="auto" w:fill="auto"/>
          </w:tcPr>
          <w:p w14:paraId="1B9E5103" w14:textId="39002EED" w:rsidR="00F06FD6" w:rsidRPr="00B654A1" w:rsidRDefault="00F06FD6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en-US"/>
              </w:rPr>
              <w:t xml:space="preserve">1 </w:t>
            </w:r>
            <w:r>
              <w:rPr>
                <w:b/>
                <w:snapToGrid w:val="0"/>
                <w:szCs w:val="24"/>
                <w:lang w:val="bg-BG"/>
              </w:rPr>
              <w:t>бр.</w:t>
            </w:r>
          </w:p>
        </w:tc>
        <w:tc>
          <w:tcPr>
            <w:tcW w:w="8939" w:type="dxa"/>
            <w:shd w:val="clear" w:color="auto" w:fill="auto"/>
          </w:tcPr>
          <w:p w14:paraId="6097E483" w14:textId="5292F10E" w:rsidR="00F06FD6" w:rsidRPr="00B654A1" w:rsidRDefault="00F06FD6" w:rsidP="00B654A1">
            <w:pPr>
              <w:jc w:val="left"/>
              <w:rPr>
                <w:snapToGrid w:val="0"/>
                <w:szCs w:val="24"/>
                <w:lang w:val="bg-BG"/>
              </w:rPr>
            </w:pPr>
            <w:r w:rsidRPr="00B654A1">
              <w:rPr>
                <w:snapToGrid w:val="0"/>
                <w:szCs w:val="24"/>
                <w:lang w:val="bg-BG"/>
              </w:rPr>
              <w:t>1. Максимална товароносимост на един палет – мин</w:t>
            </w:r>
            <w:r>
              <w:rPr>
                <w:snapToGrid w:val="0"/>
                <w:szCs w:val="24"/>
                <w:lang w:val="bg-BG"/>
              </w:rPr>
              <w:t>.</w:t>
            </w:r>
            <w:r w:rsidRPr="00B654A1">
              <w:rPr>
                <w:snapToGrid w:val="0"/>
                <w:szCs w:val="24"/>
                <w:lang w:val="bg-BG"/>
              </w:rPr>
              <w:t xml:space="preserve"> 3000 кг</w:t>
            </w:r>
          </w:p>
          <w:p w14:paraId="3E266DB3" w14:textId="22E7ED91" w:rsidR="00F06FD6" w:rsidRPr="00B654A1" w:rsidRDefault="00F06FD6" w:rsidP="00B654A1">
            <w:pPr>
              <w:jc w:val="left"/>
              <w:rPr>
                <w:snapToGrid w:val="0"/>
                <w:szCs w:val="24"/>
                <w:lang w:val="bg-BG"/>
              </w:rPr>
            </w:pPr>
            <w:r w:rsidRPr="00B654A1">
              <w:rPr>
                <w:snapToGrid w:val="0"/>
                <w:szCs w:val="24"/>
                <w:lang w:val="bg-BG"/>
              </w:rPr>
              <w:t xml:space="preserve">2. Максимална номинална площ на </w:t>
            </w:r>
            <w:proofErr w:type="spellStart"/>
            <w:r>
              <w:rPr>
                <w:snapToGrid w:val="0"/>
                <w:szCs w:val="24"/>
                <w:lang w:val="en-US"/>
              </w:rPr>
              <w:t>палета</w:t>
            </w:r>
            <w:proofErr w:type="spellEnd"/>
            <w:r w:rsidRPr="00B654A1">
              <w:rPr>
                <w:snapToGrid w:val="0"/>
                <w:szCs w:val="24"/>
                <w:lang w:val="bg-BG"/>
              </w:rPr>
              <w:t xml:space="preserve"> - мин 1500х3000мм</w:t>
            </w:r>
          </w:p>
          <w:p w14:paraId="634B4C62" w14:textId="55BB0B3B" w:rsidR="00F06FD6" w:rsidRPr="00B654A1" w:rsidRDefault="00F06FD6" w:rsidP="00B654A1">
            <w:pPr>
              <w:jc w:val="left"/>
              <w:rPr>
                <w:snapToGrid w:val="0"/>
                <w:szCs w:val="24"/>
                <w:lang w:val="bg-BG"/>
              </w:rPr>
            </w:pPr>
            <w:r w:rsidRPr="00B654A1">
              <w:rPr>
                <w:snapToGrid w:val="0"/>
                <w:szCs w:val="24"/>
                <w:lang w:val="bg-BG"/>
              </w:rPr>
              <w:t>3. Максимална височина на подреждане за един палет – мин</w:t>
            </w:r>
            <w:r>
              <w:rPr>
                <w:snapToGrid w:val="0"/>
                <w:szCs w:val="24"/>
                <w:lang w:val="bg-BG"/>
              </w:rPr>
              <w:t xml:space="preserve">. </w:t>
            </w:r>
            <w:r w:rsidRPr="00B654A1">
              <w:rPr>
                <w:snapToGrid w:val="0"/>
                <w:szCs w:val="24"/>
                <w:lang w:val="bg-BG"/>
              </w:rPr>
              <w:t xml:space="preserve"> 90мм</w:t>
            </w:r>
          </w:p>
          <w:p w14:paraId="5ABE3C11" w14:textId="6F00682F" w:rsidR="00F06FD6" w:rsidRPr="00B654A1" w:rsidRDefault="00F06FD6" w:rsidP="00B654A1">
            <w:pPr>
              <w:jc w:val="left"/>
              <w:rPr>
                <w:snapToGrid w:val="0"/>
                <w:szCs w:val="24"/>
                <w:lang w:val="bg-BG"/>
              </w:rPr>
            </w:pPr>
            <w:r w:rsidRPr="00B654A1">
              <w:rPr>
                <w:snapToGrid w:val="0"/>
                <w:szCs w:val="24"/>
                <w:lang w:val="bg-BG"/>
              </w:rPr>
              <w:t xml:space="preserve">4. Наличие на минимум 25 броя палетни места с максимална товароносимост на палетно място </w:t>
            </w:r>
            <w:r>
              <w:rPr>
                <w:snapToGrid w:val="0"/>
                <w:szCs w:val="24"/>
                <w:lang w:val="bg-BG"/>
              </w:rPr>
              <w:t>–</w:t>
            </w:r>
            <w:r w:rsidRPr="00B654A1">
              <w:rPr>
                <w:snapToGrid w:val="0"/>
                <w:szCs w:val="24"/>
                <w:lang w:val="bg-BG"/>
              </w:rPr>
              <w:t xml:space="preserve"> мин</w:t>
            </w:r>
            <w:r>
              <w:rPr>
                <w:snapToGrid w:val="0"/>
                <w:szCs w:val="24"/>
                <w:lang w:val="bg-BG"/>
              </w:rPr>
              <w:t xml:space="preserve">. </w:t>
            </w:r>
            <w:r w:rsidRPr="00B654A1">
              <w:rPr>
                <w:snapToGrid w:val="0"/>
                <w:szCs w:val="24"/>
                <w:lang w:val="bg-BG"/>
              </w:rPr>
              <w:t xml:space="preserve">3000 кг </w:t>
            </w:r>
          </w:p>
          <w:p w14:paraId="4F134AAA" w14:textId="50D957C7" w:rsidR="00F06FD6" w:rsidRPr="00B654A1" w:rsidRDefault="00F06FD6" w:rsidP="00B654A1">
            <w:pPr>
              <w:jc w:val="left"/>
              <w:rPr>
                <w:snapToGrid w:val="0"/>
                <w:szCs w:val="24"/>
                <w:lang w:val="bg-BG"/>
              </w:rPr>
            </w:pPr>
            <w:r w:rsidRPr="00B654A1">
              <w:rPr>
                <w:snapToGrid w:val="0"/>
                <w:szCs w:val="24"/>
                <w:lang w:val="bg-BG"/>
              </w:rPr>
              <w:t>5. Габаритна височина на система за съхранение с една кула – макс</w:t>
            </w:r>
            <w:r>
              <w:rPr>
                <w:snapToGrid w:val="0"/>
                <w:szCs w:val="24"/>
                <w:lang w:val="bg-BG"/>
              </w:rPr>
              <w:t xml:space="preserve">. </w:t>
            </w:r>
            <w:r w:rsidRPr="00B654A1">
              <w:rPr>
                <w:snapToGrid w:val="0"/>
                <w:szCs w:val="24"/>
                <w:lang w:val="bg-BG"/>
              </w:rPr>
              <w:t>5730мм</w:t>
            </w:r>
          </w:p>
          <w:p w14:paraId="32244A94" w14:textId="0F8B0AA0" w:rsidR="00F06FD6" w:rsidRPr="00B654A1" w:rsidRDefault="00F06FD6" w:rsidP="00B654A1">
            <w:pPr>
              <w:jc w:val="left"/>
              <w:rPr>
                <w:snapToGrid w:val="0"/>
                <w:szCs w:val="24"/>
                <w:lang w:val="bg-BG"/>
              </w:rPr>
            </w:pPr>
            <w:r w:rsidRPr="00B654A1">
              <w:rPr>
                <w:snapToGrid w:val="0"/>
                <w:szCs w:val="24"/>
                <w:lang w:val="bg-BG"/>
              </w:rPr>
              <w:t>6. Скорост на повдигащ агрегат – мин</w:t>
            </w:r>
            <w:r>
              <w:rPr>
                <w:snapToGrid w:val="0"/>
                <w:szCs w:val="24"/>
                <w:lang w:val="bg-BG"/>
              </w:rPr>
              <w:t xml:space="preserve">. </w:t>
            </w:r>
            <w:r w:rsidRPr="00B654A1">
              <w:rPr>
                <w:snapToGrid w:val="0"/>
                <w:szCs w:val="24"/>
                <w:lang w:val="bg-BG"/>
              </w:rPr>
              <w:t>15м/мин.</w:t>
            </w:r>
          </w:p>
          <w:p w14:paraId="23969ECF" w14:textId="354DDC0B" w:rsidR="00F06FD6" w:rsidRPr="00115753" w:rsidRDefault="00F06FD6" w:rsidP="00B654A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B654A1">
              <w:rPr>
                <w:snapToGrid w:val="0"/>
                <w:szCs w:val="24"/>
                <w:lang w:val="bg-BG"/>
              </w:rPr>
              <w:t>7. Наличие на телесервиз и диагностика по време на гаранционния срок и след неговото изтичане</w:t>
            </w:r>
          </w:p>
        </w:tc>
      </w:tr>
      <w:tr w:rsidR="002D4B0A" w:rsidRPr="00962940" w14:paraId="1B0FC582" w14:textId="77777777" w:rsidTr="002D4B0A">
        <w:trPr>
          <w:trHeight w:val="35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08F9" w14:textId="2B533B6D" w:rsidR="002D4B0A" w:rsidRPr="00115753" w:rsidRDefault="002D4B0A" w:rsidP="0018748D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2</w:t>
            </w:r>
            <w:r w:rsidRPr="00115753">
              <w:rPr>
                <w:b/>
                <w:snapToGrid w:val="0"/>
                <w:szCs w:val="24"/>
                <w:lang w:val="bg-BG"/>
              </w:rPr>
              <w:t>.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2494" w14:textId="77777777" w:rsidR="002D4B0A" w:rsidRPr="00115753" w:rsidRDefault="002D4B0A" w:rsidP="0018748D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DB00D5">
              <w:rPr>
                <w:b/>
                <w:snapToGrid w:val="0"/>
                <w:szCs w:val="24"/>
                <w:lang w:val="bg-BG"/>
              </w:rPr>
              <w:t xml:space="preserve">Хидравлична абкант преса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1FBA" w14:textId="77777777" w:rsidR="002D4B0A" w:rsidRPr="002D4B0A" w:rsidRDefault="002D4B0A" w:rsidP="0018748D">
            <w:pPr>
              <w:jc w:val="left"/>
              <w:rPr>
                <w:b/>
                <w:snapToGrid w:val="0"/>
                <w:szCs w:val="24"/>
                <w:lang w:val="en-US"/>
              </w:rPr>
            </w:pPr>
            <w:r w:rsidRPr="002D4B0A">
              <w:rPr>
                <w:b/>
                <w:snapToGrid w:val="0"/>
                <w:szCs w:val="24"/>
                <w:lang w:val="en-US"/>
              </w:rPr>
              <w:t xml:space="preserve"> 1 </w:t>
            </w:r>
            <w:proofErr w:type="spellStart"/>
            <w:r w:rsidRPr="002D4B0A">
              <w:rPr>
                <w:b/>
                <w:snapToGrid w:val="0"/>
                <w:szCs w:val="24"/>
                <w:lang w:val="en-US"/>
              </w:rPr>
              <w:t>бр</w:t>
            </w:r>
            <w:proofErr w:type="spellEnd"/>
            <w:r w:rsidRPr="002D4B0A">
              <w:rPr>
                <w:b/>
                <w:snapToGrid w:val="0"/>
                <w:szCs w:val="24"/>
                <w:lang w:val="en-US"/>
              </w:rPr>
              <w:t>.</w:t>
            </w:r>
          </w:p>
        </w:tc>
        <w:tc>
          <w:tcPr>
            <w:tcW w:w="8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BF3DD" w14:textId="055754ED" w:rsidR="002D4B0A" w:rsidRPr="002D4B0A" w:rsidRDefault="007F67C6" w:rsidP="007F67C6">
            <w:pPr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en-US"/>
              </w:rPr>
              <w:t xml:space="preserve">1. </w:t>
            </w:r>
            <w:r w:rsidR="002D4B0A" w:rsidRPr="002D4B0A">
              <w:rPr>
                <w:snapToGrid w:val="0"/>
                <w:szCs w:val="24"/>
                <w:lang w:val="bg-BG"/>
              </w:rPr>
              <w:t>Усилие на огъване: 1000 kN;</w:t>
            </w:r>
          </w:p>
          <w:p w14:paraId="3E77688F" w14:textId="0261B5CF" w:rsidR="002D4B0A" w:rsidRPr="002D4B0A" w:rsidRDefault="007F67C6" w:rsidP="007F67C6">
            <w:pPr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en-US"/>
              </w:rPr>
              <w:t xml:space="preserve">2. </w:t>
            </w:r>
            <w:r w:rsidR="002D4B0A" w:rsidRPr="002D4B0A">
              <w:rPr>
                <w:snapToGrid w:val="0"/>
                <w:szCs w:val="24"/>
                <w:lang w:val="bg-BG"/>
              </w:rPr>
              <w:t>Дължина на огъване: 3060 mm;</w:t>
            </w:r>
          </w:p>
          <w:p w14:paraId="05F318C9" w14:textId="79887207" w:rsidR="002D4B0A" w:rsidRPr="002D4B0A" w:rsidRDefault="007F67C6" w:rsidP="007F67C6">
            <w:pPr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en-US"/>
              </w:rPr>
              <w:t xml:space="preserve">3. </w:t>
            </w:r>
            <w:r w:rsidR="002D4B0A" w:rsidRPr="002D4B0A">
              <w:rPr>
                <w:snapToGrid w:val="0"/>
                <w:szCs w:val="24"/>
                <w:lang w:val="bg-BG"/>
              </w:rPr>
              <w:t>Хидравлично захващане за горни и долни инструменти;</w:t>
            </w:r>
          </w:p>
          <w:p w14:paraId="5A0A7A89" w14:textId="028B80B8" w:rsidR="002D4B0A" w:rsidRPr="002D4B0A" w:rsidRDefault="007F67C6" w:rsidP="007F67C6">
            <w:pPr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en-US"/>
              </w:rPr>
              <w:t xml:space="preserve">4. </w:t>
            </w:r>
            <w:r w:rsidR="002D4B0A" w:rsidRPr="002D4B0A">
              <w:rPr>
                <w:snapToGrid w:val="0"/>
                <w:szCs w:val="24"/>
                <w:lang w:val="bg-BG"/>
              </w:rPr>
              <w:t>Полезна монтажна височина при хидравлична захващане за инструменти  - мин.500 mm;</w:t>
            </w:r>
          </w:p>
          <w:p w14:paraId="5F0BB75A" w14:textId="3CD5B4F0" w:rsidR="002D4B0A" w:rsidRPr="002D4B0A" w:rsidRDefault="007F67C6" w:rsidP="007F67C6">
            <w:pPr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en-US"/>
              </w:rPr>
              <w:t xml:space="preserve">5. </w:t>
            </w:r>
            <w:r w:rsidR="002D4B0A" w:rsidRPr="002D4B0A">
              <w:rPr>
                <w:snapToGrid w:val="0"/>
                <w:szCs w:val="24"/>
                <w:lang w:val="bg-BG"/>
              </w:rPr>
              <w:t>Свободно преминаване между колоните: мин. 3300 mm;</w:t>
            </w:r>
          </w:p>
          <w:p w14:paraId="5F85F2E0" w14:textId="6D8B2777" w:rsidR="002D4B0A" w:rsidRPr="002D4B0A" w:rsidRDefault="007F67C6" w:rsidP="007F67C6">
            <w:pPr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en-US"/>
              </w:rPr>
              <w:t xml:space="preserve">6. </w:t>
            </w:r>
            <w:r w:rsidR="002D4B0A" w:rsidRPr="002D4B0A">
              <w:rPr>
                <w:snapToGrid w:val="0"/>
                <w:szCs w:val="24"/>
                <w:lang w:val="bg-BG"/>
              </w:rPr>
              <w:t>Саморегулираща комбинирана система за бомбиране;</w:t>
            </w:r>
          </w:p>
          <w:p w14:paraId="30C36CE5" w14:textId="0E75EDA1" w:rsidR="002D4B0A" w:rsidRPr="002D4B0A" w:rsidRDefault="007F67C6" w:rsidP="007F67C6">
            <w:pPr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en-US"/>
              </w:rPr>
              <w:t xml:space="preserve">7. </w:t>
            </w:r>
            <w:r w:rsidR="002D4B0A" w:rsidRPr="002D4B0A">
              <w:rPr>
                <w:snapToGrid w:val="0"/>
                <w:szCs w:val="24"/>
                <w:lang w:val="bg-BG"/>
              </w:rPr>
              <w:t>Система на заден ограничител 4 оси: X – ос, R – ос, Z 1 – ос, Z 2 – ос;</w:t>
            </w:r>
          </w:p>
          <w:p w14:paraId="543547C9" w14:textId="5D29F475" w:rsidR="002D4B0A" w:rsidRPr="002D4B0A" w:rsidRDefault="007F67C6" w:rsidP="007F67C6">
            <w:pPr>
              <w:rPr>
                <w:snapToGrid w:val="0"/>
                <w:szCs w:val="24"/>
                <w:lang w:val="bg-BG"/>
              </w:rPr>
            </w:pPr>
            <w:r>
              <w:rPr>
                <w:snapToGrid w:val="0"/>
                <w:szCs w:val="24"/>
                <w:lang w:val="en-US"/>
              </w:rPr>
              <w:t xml:space="preserve">8. </w:t>
            </w:r>
            <w:r w:rsidR="002D4B0A" w:rsidRPr="002D4B0A">
              <w:rPr>
                <w:snapToGrid w:val="0"/>
                <w:szCs w:val="24"/>
                <w:lang w:val="bg-BG"/>
              </w:rPr>
              <w:t>Лазерна защита за безопасност;</w:t>
            </w:r>
          </w:p>
        </w:tc>
      </w:tr>
    </w:tbl>
    <w:p w14:paraId="185DF149" w14:textId="434B1A0C" w:rsidR="00282596" w:rsidRPr="00421DFA" w:rsidRDefault="00282596" w:rsidP="00421DFA">
      <w:pPr>
        <w:tabs>
          <w:tab w:val="left" w:pos="1875"/>
        </w:tabs>
        <w:rPr>
          <w:szCs w:val="24"/>
          <w:lang w:val="en-US"/>
        </w:rPr>
      </w:pPr>
    </w:p>
    <w:sectPr w:rsidR="00282596" w:rsidRPr="00421DFA" w:rsidSect="00D34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BE307" w14:textId="77777777" w:rsidR="00E630BC" w:rsidRDefault="00E630BC" w:rsidP="0033734F">
      <w:r>
        <w:separator/>
      </w:r>
    </w:p>
  </w:endnote>
  <w:endnote w:type="continuationSeparator" w:id="0">
    <w:p w14:paraId="7E26E5B0" w14:textId="77777777" w:rsidR="00E630BC" w:rsidRDefault="00E630BC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E8074" w14:textId="77777777" w:rsidR="00A56F06" w:rsidRDefault="00A56F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53274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122CACEC" w14:textId="0D9224AB" w:rsidR="00A56F06" w:rsidRDefault="00A56F06">
        <w:pPr>
          <w:pStyle w:val="Footer"/>
          <w:jc w:val="center"/>
        </w:pPr>
        <w:r w:rsidRPr="00A56F06">
          <w:rPr>
            <w:sz w:val="20"/>
          </w:rPr>
          <w:fldChar w:fldCharType="begin"/>
        </w:r>
        <w:r w:rsidRPr="00A56F06">
          <w:rPr>
            <w:sz w:val="20"/>
          </w:rPr>
          <w:instrText xml:space="preserve"> PAGE   \* MERGEFORMAT </w:instrText>
        </w:r>
        <w:r w:rsidRPr="00A56F06">
          <w:rPr>
            <w:sz w:val="20"/>
          </w:rPr>
          <w:fldChar w:fldCharType="separate"/>
        </w:r>
        <w:r w:rsidR="00421DFA">
          <w:rPr>
            <w:noProof/>
            <w:sz w:val="20"/>
          </w:rPr>
          <w:t>1</w:t>
        </w:r>
        <w:r w:rsidRPr="00A56F06">
          <w:rPr>
            <w:noProof/>
            <w:sz w:val="20"/>
          </w:rPr>
          <w:fldChar w:fldCharType="end"/>
        </w:r>
      </w:p>
    </w:sdtContent>
  </w:sdt>
  <w:p w14:paraId="74FCF326" w14:textId="77777777" w:rsidR="00F06FD6" w:rsidRPr="00F06FD6" w:rsidRDefault="00F06FD6" w:rsidP="00F06FD6">
    <w:pPr>
      <w:jc w:val="center"/>
      <w:rPr>
        <w:i/>
        <w:sz w:val="20"/>
        <w:lang w:val="bg-BG"/>
      </w:rPr>
    </w:pPr>
    <w:r w:rsidRPr="00F06FD6">
      <w:rPr>
        <w:i/>
        <w:sz w:val="20"/>
        <w:lang w:val="bg-BG"/>
      </w:rPr>
      <w:t>“Този документ е създаден с финансовата подкрепа на Европейския съюз –</w:t>
    </w:r>
  </w:p>
  <w:p w14:paraId="2708E5AD" w14:textId="77777777" w:rsidR="00F06FD6" w:rsidRPr="00F06FD6" w:rsidRDefault="00F06FD6" w:rsidP="00F06FD6">
    <w:pPr>
      <w:jc w:val="center"/>
      <w:rPr>
        <w:i/>
        <w:sz w:val="20"/>
        <w:lang w:val="bg-BG"/>
      </w:rPr>
    </w:pPr>
    <w:r w:rsidRPr="00F06FD6">
      <w:rPr>
        <w:i/>
        <w:sz w:val="20"/>
        <w:lang w:val="bg-BG"/>
      </w:rPr>
      <w:t>NextGenerationEU. Цялата отговорност за съдържанието на документа се носи от</w:t>
    </w:r>
  </w:p>
  <w:p w14:paraId="1B5FF4D8" w14:textId="77777777" w:rsidR="00F06FD6" w:rsidRPr="00F06FD6" w:rsidRDefault="00F06FD6" w:rsidP="00F06FD6">
    <w:pPr>
      <w:jc w:val="center"/>
      <w:rPr>
        <w:i/>
        <w:sz w:val="20"/>
        <w:lang w:val="bg-BG"/>
      </w:rPr>
    </w:pPr>
    <w:r w:rsidRPr="00F06FD6">
      <w:rPr>
        <w:i/>
        <w:sz w:val="20"/>
        <w:lang w:val="bg-BG"/>
      </w:rPr>
      <w:t>„БГ СТИЙЛ“ ЕООД и при никакви обстоятелства не може да се приема, че</w:t>
    </w:r>
  </w:p>
  <w:p w14:paraId="56F28D22" w14:textId="2E195181" w:rsidR="00A56F06" w:rsidRPr="00F06FD6" w:rsidRDefault="00F06FD6" w:rsidP="00F06FD6">
    <w:pPr>
      <w:jc w:val="center"/>
      <w:rPr>
        <w:i/>
        <w:sz w:val="20"/>
        <w:lang w:val="bg-BG"/>
      </w:rPr>
    </w:pPr>
    <w:r w:rsidRPr="00F06FD6">
      <w:rPr>
        <w:i/>
        <w:sz w:val="20"/>
        <w:lang w:val="bg-BG"/>
      </w:rPr>
      <w:t>този документ отразява официалното становище на Европейския съюз и СНД</w:t>
    </w:r>
    <w:r w:rsidRPr="00F06FD6">
      <w:rPr>
        <w:i/>
        <w:sz w:val="20"/>
        <w:lang w:val="en-US"/>
      </w:rPr>
      <w:t xml:space="preserve"> </w:t>
    </w:r>
    <w:r>
      <w:rPr>
        <w:i/>
        <w:sz w:val="20"/>
        <w:lang w:val="bg-BG"/>
      </w:rPr>
      <w:t>на ПИТ към МИР."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97A69" w14:textId="77777777" w:rsidR="00A56F06" w:rsidRDefault="00A56F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FC9A3" w14:textId="77777777" w:rsidR="00E630BC" w:rsidRDefault="00E630BC" w:rsidP="0033734F">
      <w:r>
        <w:separator/>
      </w:r>
    </w:p>
  </w:footnote>
  <w:footnote w:type="continuationSeparator" w:id="0">
    <w:p w14:paraId="754B9FA4" w14:textId="77777777" w:rsidR="00E630BC" w:rsidRDefault="00E630BC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34F90" w14:textId="77777777" w:rsidR="00A56F06" w:rsidRDefault="00A56F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62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362"/>
    </w:tblGrid>
    <w:tr w:rsidR="00CC55B9" w:rsidRPr="0033734F" w14:paraId="231FBB57" w14:textId="77777777" w:rsidTr="00CC55B9">
      <w:trPr>
        <w:trHeight w:val="713"/>
        <w:jc w:val="center"/>
      </w:trPr>
      <w:tc>
        <w:tcPr>
          <w:tcW w:w="5362" w:type="dxa"/>
          <w:hideMark/>
        </w:tcPr>
        <w:p w14:paraId="480FD9B4" w14:textId="77777777" w:rsidR="00CC55B9" w:rsidRPr="0033734F" w:rsidRDefault="00CC55B9" w:rsidP="00CC55B9">
          <w:pPr>
            <w:snapToGrid w:val="0"/>
          </w:pPr>
          <w:r>
            <w:rPr>
              <w:noProof/>
              <w:lang w:val="bg-BG" w:eastAsia="bg-BG"/>
            </w:rPr>
            <w:drawing>
              <wp:inline distT="0" distB="0" distL="0" distR="0" wp14:anchorId="27E97391" wp14:editId="420347E2">
                <wp:extent cx="3315970" cy="835025"/>
                <wp:effectExtent l="0" t="0" r="0" b="0"/>
                <wp:docPr id="3" name="Picture 3" descr="C:\Users\dplatnikov\Documents\Dimitar\flash 2020.12\Flash 2021\2027\ПВУ\BG\PNG\BG Финансирано от Европейския съюз_P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platnikov\Documents\Dimitar\flash 2020.12\Flash 2021\2027\ПВУ\BG\PNG\BG Финансирано от Европейския съюз_P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159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362B021" w14:textId="77777777" w:rsidR="0033734F" w:rsidRDefault="003373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9E062" w14:textId="77777777" w:rsidR="00A56F06" w:rsidRDefault="00A56F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204DD"/>
    <w:multiLevelType w:val="hybridMultilevel"/>
    <w:tmpl w:val="928C7E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276EA"/>
    <w:multiLevelType w:val="hybridMultilevel"/>
    <w:tmpl w:val="5E568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1BE"/>
    <w:rsid w:val="00026CCE"/>
    <w:rsid w:val="00093E0C"/>
    <w:rsid w:val="000A1EE6"/>
    <w:rsid w:val="000A6002"/>
    <w:rsid w:val="000B0AAB"/>
    <w:rsid w:val="000D3272"/>
    <w:rsid w:val="00115753"/>
    <w:rsid w:val="00151779"/>
    <w:rsid w:val="00193FB8"/>
    <w:rsid w:val="00197C1A"/>
    <w:rsid w:val="001D07F1"/>
    <w:rsid w:val="00231A54"/>
    <w:rsid w:val="00271621"/>
    <w:rsid w:val="00282596"/>
    <w:rsid w:val="002A7EF0"/>
    <w:rsid w:val="002D4B0A"/>
    <w:rsid w:val="003105A6"/>
    <w:rsid w:val="00332F3B"/>
    <w:rsid w:val="0033734F"/>
    <w:rsid w:val="00337831"/>
    <w:rsid w:val="003458C1"/>
    <w:rsid w:val="003710CD"/>
    <w:rsid w:val="003C71A7"/>
    <w:rsid w:val="003D6248"/>
    <w:rsid w:val="003D7032"/>
    <w:rsid w:val="00421DFA"/>
    <w:rsid w:val="0042665B"/>
    <w:rsid w:val="0044626E"/>
    <w:rsid w:val="004763EF"/>
    <w:rsid w:val="004E6FA6"/>
    <w:rsid w:val="0052186C"/>
    <w:rsid w:val="0052292F"/>
    <w:rsid w:val="005517D4"/>
    <w:rsid w:val="00581CEA"/>
    <w:rsid w:val="00594A5E"/>
    <w:rsid w:val="006136A6"/>
    <w:rsid w:val="006212B6"/>
    <w:rsid w:val="00643364"/>
    <w:rsid w:val="006E640F"/>
    <w:rsid w:val="006F1ED7"/>
    <w:rsid w:val="00713C77"/>
    <w:rsid w:val="007470CE"/>
    <w:rsid w:val="00763C7B"/>
    <w:rsid w:val="007F5994"/>
    <w:rsid w:val="007F67C6"/>
    <w:rsid w:val="0081043C"/>
    <w:rsid w:val="00815E40"/>
    <w:rsid w:val="00816E66"/>
    <w:rsid w:val="00835DAB"/>
    <w:rsid w:val="008900B6"/>
    <w:rsid w:val="008C6664"/>
    <w:rsid w:val="009365D8"/>
    <w:rsid w:val="00962940"/>
    <w:rsid w:val="009E38C3"/>
    <w:rsid w:val="009F57B6"/>
    <w:rsid w:val="009F72DA"/>
    <w:rsid w:val="00A56F06"/>
    <w:rsid w:val="00AA76B8"/>
    <w:rsid w:val="00AF4FD3"/>
    <w:rsid w:val="00B07DB8"/>
    <w:rsid w:val="00B654A1"/>
    <w:rsid w:val="00B9187C"/>
    <w:rsid w:val="00B9523A"/>
    <w:rsid w:val="00BD1B0F"/>
    <w:rsid w:val="00C43390"/>
    <w:rsid w:val="00C81393"/>
    <w:rsid w:val="00CC55B9"/>
    <w:rsid w:val="00D06B24"/>
    <w:rsid w:val="00D1348C"/>
    <w:rsid w:val="00D341BE"/>
    <w:rsid w:val="00D35C86"/>
    <w:rsid w:val="00D3663F"/>
    <w:rsid w:val="00D54A91"/>
    <w:rsid w:val="00D65359"/>
    <w:rsid w:val="00D7032E"/>
    <w:rsid w:val="00DB00D5"/>
    <w:rsid w:val="00DD09B0"/>
    <w:rsid w:val="00DD5402"/>
    <w:rsid w:val="00DF15E1"/>
    <w:rsid w:val="00E22570"/>
    <w:rsid w:val="00E30E80"/>
    <w:rsid w:val="00E41319"/>
    <w:rsid w:val="00E451FF"/>
    <w:rsid w:val="00E57948"/>
    <w:rsid w:val="00E57FD6"/>
    <w:rsid w:val="00E630BC"/>
    <w:rsid w:val="00E81ECE"/>
    <w:rsid w:val="00ED60D6"/>
    <w:rsid w:val="00EE5E82"/>
    <w:rsid w:val="00F03906"/>
    <w:rsid w:val="00F06FD6"/>
    <w:rsid w:val="00F22031"/>
    <w:rsid w:val="00F2486C"/>
    <w:rsid w:val="00F3432F"/>
    <w:rsid w:val="00F4347A"/>
    <w:rsid w:val="00FA5B4E"/>
    <w:rsid w:val="00FB4150"/>
    <w:rsid w:val="00FB64FE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FDB45"/>
  <w15:docId w15:val="{72211BFF-F073-42E4-AA61-335090E1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C7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E25B-1E56-4972-AAEC-0A27E057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MEET</dc:creator>
  <cp:lastModifiedBy>Nadia</cp:lastModifiedBy>
  <cp:revision>7</cp:revision>
  <dcterms:created xsi:type="dcterms:W3CDTF">2022-08-26T11:00:00Z</dcterms:created>
  <dcterms:modified xsi:type="dcterms:W3CDTF">2023-05-11T08:15:00Z</dcterms:modified>
</cp:coreProperties>
</file>